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E680A2" w14:textId="536160C8" w:rsidR="00217B9D" w:rsidRPr="00C95D02" w:rsidRDefault="0098009E" w:rsidP="002F5818">
      <w:pPr>
        <w:pStyle w:val="1RoadNews"/>
        <w:rPr>
          <w:rFonts w:ascii="Verdana" w:hAnsi="Verdana"/>
          <w:b/>
          <w:bCs/>
          <w:color w:val="auto"/>
          <w:sz w:val="40"/>
          <w:szCs w:val="40"/>
        </w:rPr>
      </w:pPr>
      <w:r>
        <w:rPr>
          <w:rFonts w:ascii="Verdana" w:hAnsi="Verdana"/>
          <w:b/>
          <w:bCs/>
          <w:iCs w:val="0"/>
          <w:sz w:val="40"/>
          <w:szCs w:val="40"/>
          <w:lang w:eastAsia="zh-CN"/>
        </w:rPr>
        <w:t xml:space="preserve">Steinexpo 2023：Kleemann </w:t>
      </w:r>
      <w:proofErr w:type="spellStart"/>
      <w:r>
        <w:rPr>
          <w:rFonts w:ascii="Verdana" w:hAnsi="Verdana"/>
          <w:b/>
          <w:bCs/>
          <w:iCs w:val="0"/>
          <w:sz w:val="40"/>
          <w:szCs w:val="40"/>
          <w:lang w:eastAsia="zh-CN"/>
        </w:rPr>
        <w:t>展示了</w:t>
      </w:r>
      <w:r>
        <w:rPr>
          <w:rFonts w:ascii="Verdana" w:hAnsi="Verdana"/>
          <w:b/>
          <w:bCs/>
          <w:iCs w:val="0"/>
          <w:color w:val="auto"/>
          <w:sz w:val="40"/>
          <w:szCs w:val="40"/>
          <w:lang w:eastAsia="zh-CN"/>
        </w:rPr>
        <w:t>用于天然石料加工和材料再生应用的可持续发展解决方案</w:t>
      </w:r>
      <w:proofErr w:type="spellEnd"/>
    </w:p>
    <w:p w14:paraId="4E745DD4" w14:textId="77777777" w:rsidR="00A9565F" w:rsidRPr="000E24F8" w:rsidRDefault="00A9565F" w:rsidP="00BD5391">
      <w:pPr>
        <w:spacing w:line="276" w:lineRule="auto"/>
        <w:jc w:val="both"/>
        <w:rPr>
          <w:b/>
          <w:iCs/>
          <w:sz w:val="22"/>
        </w:rPr>
      </w:pPr>
    </w:p>
    <w:p w14:paraId="44548CCB" w14:textId="6E147FC9" w:rsidR="00A9565F" w:rsidRPr="009634DC" w:rsidRDefault="00A9565F" w:rsidP="00A9565F">
      <w:pPr>
        <w:jc w:val="both"/>
        <w:rPr>
          <w:rFonts w:eastAsiaTheme="majorEastAsia" w:cstheme="majorBidi"/>
          <w:b/>
          <w:color w:val="000000" w:themeColor="text1"/>
          <w:sz w:val="22"/>
          <w:szCs w:val="22"/>
          <w:lang w:eastAsia="zh-CN"/>
        </w:rPr>
      </w:pP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在今年的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 Steinexpo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国际工程机械展上，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Kleemann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展示了从其全面的产品中精选的创新型</w:t>
      </w:r>
      <w:r>
        <w:rPr>
          <w:rFonts w:eastAsiaTheme="majorEastAsia" w:cstheme="majorBidi"/>
          <w:b/>
          <w:bCs/>
          <w:sz w:val="22"/>
          <w:szCs w:val="22"/>
          <w:lang w:eastAsia="zh-CN"/>
        </w:rPr>
        <w:t>移动式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破碎、筛分设备以及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 SPECTIVE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操控系统。此外，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John Deere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的轮式装载机也将首次亮相该展会。我们展会的核心主题为：更高经济效益、易于操作以及可持续发展。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 </w:t>
      </w:r>
    </w:p>
    <w:p w14:paraId="7AAA3344" w14:textId="77777777" w:rsidR="00A9565F" w:rsidRPr="00A9565F" w:rsidRDefault="00A9565F" w:rsidP="00A9565F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</w:p>
    <w:p w14:paraId="46C009E8" w14:textId="752B164E" w:rsidR="00426B30" w:rsidRPr="00A1289F" w:rsidRDefault="004802E3" w:rsidP="00426B30">
      <w:pPr>
        <w:jc w:val="both"/>
        <w:rPr>
          <w:rFonts w:eastAsiaTheme="majorEastAsia" w:cstheme="majorBidi"/>
          <w:b/>
          <w:sz w:val="22"/>
          <w:szCs w:val="22"/>
          <w:lang w:eastAsia="zh-CN"/>
        </w:rPr>
      </w:pPr>
      <w:r>
        <w:rPr>
          <w:rFonts w:eastAsiaTheme="majorEastAsia" w:cstheme="majorBidi"/>
          <w:b/>
          <w:bCs/>
          <w:sz w:val="22"/>
          <w:szCs w:val="22"/>
          <w:lang w:eastAsia="zh-CN"/>
        </w:rPr>
        <w:t>实力强劲，在天然石料加工和材料再生应用中发挥出众</w:t>
      </w:r>
    </w:p>
    <w:p w14:paraId="5048E884" w14:textId="76813911" w:rsidR="00426B30" w:rsidRDefault="00426B30" w:rsidP="00426B30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Kleemann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隆重推出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PRO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系列的一名新成员：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MOBIREX MR 130i PRO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移动反击式破碎设备。它被用作初级和二级破碎设备，可理想兼顾产量、精准性以及可持续性。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</w:t>
      </w:r>
    </w:p>
    <w:p w14:paraId="180CE4A0" w14:textId="0019EFBE" w:rsidR="00426B30" w:rsidRDefault="00426B30" w:rsidP="00426B30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得益于所有部件电驱动理念和可选配的外部动力电，该设备能够在施工现场实现零碳排放施工，从而确保了更低的吨成品能耗。选配的大型双层终筛分装置可生产出两种成品。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MR 130i PRO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反击式破碎设备拥有广泛的用途，能够理想地用于天然石料加工和材料再生应用。凭借其重型转子和功率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250 kW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的强劲电驱动系统，该破碎设备可确保用户持续获得理想产量。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CFS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连续喂料系统可确保连续而稳定的喂料效果。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</w:t>
      </w:r>
    </w:p>
    <w:p w14:paraId="531E0EF8" w14:textId="77777777" w:rsidR="004802E3" w:rsidRDefault="004802E3" w:rsidP="00426B30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</w:p>
    <w:p w14:paraId="683317ED" w14:textId="77777777" w:rsidR="00426B30" w:rsidRPr="00F833AC" w:rsidRDefault="00426B30" w:rsidP="00426B30">
      <w:pPr>
        <w:jc w:val="both"/>
        <w:rPr>
          <w:b/>
          <w:color w:val="000000" w:themeColor="text1"/>
          <w:sz w:val="22"/>
          <w:lang w:eastAsia="zh-CN"/>
        </w:rPr>
      </w:pPr>
      <w:r>
        <w:rPr>
          <w:b/>
          <w:bCs/>
          <w:color w:val="000000" w:themeColor="text1"/>
          <w:sz w:val="22"/>
          <w:lang w:eastAsia="zh-CN"/>
        </w:rPr>
        <w:t xml:space="preserve">SPECTIVE 操控系统增添新功能 </w:t>
      </w:r>
    </w:p>
    <w:p w14:paraId="7FB7B490" w14:textId="52DE3132" w:rsidR="00426B30" w:rsidRPr="00A1289F" w:rsidRDefault="00426B30" w:rsidP="00A1289F">
      <w:pPr>
        <w:pStyle w:val="Text"/>
        <w:rPr>
          <w:bCs/>
          <w:lang w:eastAsia="zh-CN"/>
        </w:rPr>
      </w:pPr>
      <w:r>
        <w:rPr>
          <w:color w:val="000000" w:themeColor="text1"/>
          <w:lang w:eastAsia="zh-CN"/>
        </w:rPr>
        <w:t>创新型 SPECTIVE 操控系统包含不同的组件，它们彼此之间可理想地相互协调，并且在施工期间能够始终伴随设备操作手左右。除了直观的触控面板和不同的无线遥控，最关键的 SPECTIVE CONNECT 数字化应用软件可帮助用户在施工现场实现数字化施工。无需离开喂料设备，所有施工相关信息和报告便能够显示在您的智能手机上。</w:t>
      </w:r>
      <w:r>
        <w:rPr>
          <w:lang w:eastAsia="zh-CN"/>
        </w:rPr>
        <w:t xml:space="preserve">此外，SPECTIVE 操控系统又增添了新功能：智能设备参数设置器 (Smart Job </w:t>
      </w:r>
      <w:proofErr w:type="spellStart"/>
      <w:r>
        <w:rPr>
          <w:lang w:eastAsia="zh-CN"/>
        </w:rPr>
        <w:t>Configurator</w:t>
      </w:r>
      <w:proofErr w:type="spellEnd"/>
      <w:r>
        <w:rPr>
          <w:lang w:eastAsia="zh-CN"/>
        </w:rPr>
        <w:t xml:space="preserve">)。这一设置工具可帮助操作手选择正确的机器设置，为日常施工提供便利并确保更高经济效益。 </w:t>
      </w:r>
    </w:p>
    <w:p w14:paraId="6DE47840" w14:textId="77777777" w:rsidR="00A1289F" w:rsidRPr="008813C6" w:rsidRDefault="00A1289F" w:rsidP="00A1289F">
      <w:pPr>
        <w:pStyle w:val="Text"/>
        <w:rPr>
          <w:rFonts w:eastAsiaTheme="majorEastAsia" w:cstheme="majorBidi"/>
          <w:b/>
          <w:color w:val="000000" w:themeColor="text1"/>
          <w:szCs w:val="22"/>
          <w:lang w:eastAsia="zh-CN"/>
        </w:rPr>
      </w:pPr>
    </w:p>
    <w:p w14:paraId="765D0936" w14:textId="4C6A6C39" w:rsidR="00426B30" w:rsidRDefault="00426B30" w:rsidP="00426B30">
      <w:pPr>
        <w:jc w:val="both"/>
        <w:rPr>
          <w:rFonts w:eastAsiaTheme="majorEastAsia" w:cstheme="majorBidi"/>
          <w:b/>
          <w:color w:val="000000" w:themeColor="text1"/>
          <w:sz w:val="22"/>
          <w:szCs w:val="22"/>
          <w:lang w:eastAsia="zh-CN"/>
        </w:rPr>
      </w:pP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Kleemann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筛分设备家族再壮大</w:t>
      </w:r>
    </w:p>
    <w:p w14:paraId="3982B75C" w14:textId="194256AB" w:rsidR="00265CAF" w:rsidRDefault="00426B30" w:rsidP="00426B30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新型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MOBISCREEN MSS 802i EVO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是一款强劲的原料筛，专为在不同应用工况下应对不断变化的挑战而设计。凭借周全的设备设计和可灵活转换的配置，它可确保在天然石料加工和材料再生应用中理想的材料流动。拥有多种筛面可选，且筛分参数设置简单，这些确保了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MSS 802i EVO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能够根据新工况轻松地进行调节。如需将较细的成品料从粗原料中筛分出来，该设备还可快速完成从三种成品到两种成品的转换。此外，它还具有许多其它优势。例如：得益于直观的操控系统，其操作十分简便；所有相关部件均具有良好的接近性；借助外部动力电实现的驱动理念可确保现场零碳排放施工，从而有效保护环境。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</w:t>
      </w:r>
    </w:p>
    <w:p w14:paraId="0BB7F048" w14:textId="77777777" w:rsidR="00265CAF" w:rsidRDefault="00265CAF" w:rsidP="00426B30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</w:p>
    <w:p w14:paraId="12F17635" w14:textId="62F0AEF7" w:rsidR="00265CAF" w:rsidRPr="003B6A35" w:rsidRDefault="00265CAF" w:rsidP="00426B30">
      <w:pPr>
        <w:autoSpaceDE w:val="0"/>
        <w:autoSpaceDN w:val="0"/>
        <w:adjustRightInd w:val="0"/>
        <w:jc w:val="both"/>
        <w:rPr>
          <w:rFonts w:eastAsiaTheme="majorEastAsia" w:cstheme="majorBidi"/>
          <w:b/>
          <w:color w:val="000000" w:themeColor="text1"/>
          <w:sz w:val="22"/>
          <w:szCs w:val="22"/>
        </w:rPr>
      </w:pP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理想搭档：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John Deere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轮式装载机和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 xml:space="preserve"> Kleemann </w:t>
      </w:r>
      <w:r>
        <w:rPr>
          <w:rFonts w:eastAsiaTheme="majorEastAsia" w:cstheme="majorBidi"/>
          <w:b/>
          <w:bCs/>
          <w:color w:val="000000" w:themeColor="text1"/>
          <w:sz w:val="22"/>
          <w:szCs w:val="22"/>
          <w:lang w:eastAsia="zh-CN"/>
        </w:rPr>
        <w:t>破碎筛分设备</w:t>
      </w:r>
    </w:p>
    <w:p w14:paraId="591436CE" w14:textId="32426AD1" w:rsidR="004B0AA7" w:rsidRDefault="00265CAF" w:rsidP="00426B30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  <w:lang w:eastAsia="zh-CN"/>
        </w:rPr>
      </w:pP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John Deere 744 P-Tier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轮式装载机将首次亮相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Steinexpo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国际工程机械展。它拥有出众性能和强大功率，因此可与强劲的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Kleemann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原料筛理想配合使用。此外，另一款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John Deere 824 P-Tier 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>轮式装载机将在演示区大显身手，为来访宾客提供一场视觉盛宴。</w:t>
      </w:r>
      <w:r>
        <w:rPr>
          <w:rFonts w:eastAsiaTheme="majorEastAsia" w:cstheme="majorBidi"/>
          <w:color w:val="000000" w:themeColor="text1"/>
          <w:sz w:val="22"/>
          <w:szCs w:val="22"/>
          <w:lang w:eastAsia="zh-CN"/>
        </w:rPr>
        <w:t xml:space="preserve"> </w:t>
      </w:r>
    </w:p>
    <w:p w14:paraId="0A6B6558" w14:textId="77777777" w:rsidR="00426B30" w:rsidRPr="00696417" w:rsidRDefault="00426B30" w:rsidP="00A9565F">
      <w:pPr>
        <w:jc w:val="both"/>
        <w:rPr>
          <w:rFonts w:eastAsiaTheme="majorEastAsia" w:cstheme="majorBidi"/>
          <w:color w:val="000000" w:themeColor="text1"/>
          <w:sz w:val="22"/>
          <w:szCs w:val="22"/>
          <w:lang w:eastAsia="zh-CN"/>
        </w:rPr>
      </w:pPr>
    </w:p>
    <w:p w14:paraId="1A961420" w14:textId="77777777" w:rsidR="00B35A57" w:rsidRDefault="00B35A57">
      <w:pPr>
        <w:rPr>
          <w:b/>
          <w:bCs/>
          <w:color w:val="000000" w:themeColor="text1"/>
          <w:sz w:val="22"/>
          <w:lang w:eastAsia="zh-CN"/>
        </w:rPr>
      </w:pPr>
      <w:r>
        <w:rPr>
          <w:b/>
          <w:bCs/>
          <w:color w:val="000000" w:themeColor="text1"/>
          <w:sz w:val="22"/>
          <w:lang w:eastAsia="zh-CN"/>
        </w:rPr>
        <w:br w:type="page"/>
      </w:r>
    </w:p>
    <w:p w14:paraId="03386DFC" w14:textId="2FF66539" w:rsidR="004802E3" w:rsidRDefault="004802E3" w:rsidP="00A9565F">
      <w:pPr>
        <w:jc w:val="both"/>
        <w:rPr>
          <w:b/>
          <w:color w:val="000000" w:themeColor="text1"/>
          <w:sz w:val="22"/>
          <w:lang w:eastAsia="zh-CN"/>
        </w:rPr>
      </w:pPr>
      <w:r>
        <w:rPr>
          <w:b/>
          <w:bCs/>
          <w:color w:val="000000" w:themeColor="text1"/>
          <w:sz w:val="22"/>
          <w:lang w:eastAsia="zh-CN"/>
        </w:rPr>
        <w:lastRenderedPageBreak/>
        <w:t>专为采石场施工而设计</w:t>
      </w:r>
    </w:p>
    <w:p w14:paraId="62B1ACBF" w14:textId="4C9A4981" w:rsidR="004B0AA7" w:rsidRDefault="0008432D" w:rsidP="00A9565F">
      <w:pPr>
        <w:jc w:val="both"/>
        <w:rPr>
          <w:bCs/>
          <w:color w:val="000000" w:themeColor="text1"/>
          <w:sz w:val="22"/>
          <w:lang w:eastAsia="zh-CN"/>
        </w:rPr>
      </w:pPr>
      <w:r>
        <w:rPr>
          <w:color w:val="000000" w:themeColor="text1"/>
          <w:sz w:val="22"/>
          <w:lang w:eastAsia="zh-CN"/>
        </w:rPr>
        <w:t xml:space="preserve">对于采石场应用，Kleemann 可为客户提供多款不同尺寸的优异设备。在 Steinexpo 国际工程机械展上展出的 PRO 系列破碎设备 MOBICAT MC 120i PRO，拥有强大的破碎能力和良好的接近性，并且采用 E-DRIVE 所有部件电驱动理念，令客户赞叹不已。而 MOBICONE MCO 90i EVO2 移动圆锥式破碎设备则以高度灵活性和运输便捷性而颇负盛名。借助其新型选配 — 双层终筛分装置，该设备可生产出两种成品。 </w:t>
      </w:r>
    </w:p>
    <w:p w14:paraId="747921FE" w14:textId="143E8B0B" w:rsidR="00A1289F" w:rsidRPr="00B35A57" w:rsidRDefault="00FD6696" w:rsidP="00A9565F">
      <w:pPr>
        <w:jc w:val="both"/>
        <w:rPr>
          <w:bCs/>
          <w:color w:val="000000" w:themeColor="text1"/>
          <w:sz w:val="22"/>
          <w:lang w:val="en-US"/>
        </w:rPr>
      </w:pPr>
      <w:r>
        <w:rPr>
          <w:color w:val="000000" w:themeColor="text1"/>
          <w:sz w:val="22"/>
          <w:lang w:eastAsia="zh-CN"/>
        </w:rPr>
        <w:t>得益于 SPECTIVE 操控理念，两款设备均操作简单、直观。此外</w:t>
      </w:r>
      <w:r w:rsidRPr="00B35A57">
        <w:rPr>
          <w:color w:val="000000" w:themeColor="text1"/>
          <w:sz w:val="22"/>
          <w:lang w:val="en-US" w:eastAsia="zh-CN"/>
        </w:rPr>
        <w:t>，</w:t>
      </w:r>
      <w:r>
        <w:rPr>
          <w:color w:val="000000" w:themeColor="text1"/>
          <w:sz w:val="22"/>
          <w:lang w:eastAsia="zh-CN"/>
        </w:rPr>
        <w:t>它们还可装备</w:t>
      </w:r>
      <w:r w:rsidRPr="00B35A57">
        <w:rPr>
          <w:color w:val="000000" w:themeColor="text1"/>
          <w:sz w:val="22"/>
          <w:lang w:val="en-US" w:eastAsia="zh-CN"/>
        </w:rPr>
        <w:t xml:space="preserve"> SPECTIVE CONNECT </w:t>
      </w:r>
      <w:r>
        <w:rPr>
          <w:color w:val="000000" w:themeColor="text1"/>
          <w:sz w:val="22"/>
          <w:lang w:eastAsia="zh-CN"/>
        </w:rPr>
        <w:t>操控连接。</w:t>
      </w:r>
      <w:r w:rsidRPr="00B35A57">
        <w:rPr>
          <w:color w:val="000000" w:themeColor="text1"/>
          <w:sz w:val="22"/>
          <w:lang w:val="en-US" w:eastAsia="zh-CN"/>
        </w:rPr>
        <w:t xml:space="preserve"> </w:t>
      </w:r>
    </w:p>
    <w:p w14:paraId="54A02254" w14:textId="77777777" w:rsidR="00FD6696" w:rsidRPr="00B35A57" w:rsidRDefault="00FD6696" w:rsidP="00A9565F">
      <w:pPr>
        <w:jc w:val="both"/>
        <w:rPr>
          <w:bCs/>
          <w:color w:val="000000" w:themeColor="text1"/>
          <w:sz w:val="22"/>
          <w:lang w:val="en-US"/>
        </w:rPr>
      </w:pPr>
    </w:p>
    <w:p w14:paraId="49D34E49" w14:textId="77777777" w:rsidR="00AD2A2A" w:rsidRPr="00B35A57" w:rsidRDefault="00AD2A2A" w:rsidP="00AD2A2A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  <w:lang w:val="en-US"/>
        </w:rPr>
      </w:pPr>
    </w:p>
    <w:p w14:paraId="4781F777" w14:textId="77777777" w:rsidR="00600D40" w:rsidRDefault="00600D40" w:rsidP="00600D40">
      <w:pPr>
        <w:pStyle w:val="Text"/>
        <w:rPr>
          <w:b/>
        </w:rPr>
      </w:pPr>
      <w:r>
        <w:rPr>
          <w:rFonts w:eastAsia="Calibri" w:cs="Arial"/>
          <w:b/>
          <w:bCs/>
          <w:szCs w:val="22"/>
          <w:lang w:eastAsia="zh-CN"/>
        </w:rPr>
        <w:t>图片：</w:t>
      </w:r>
    </w:p>
    <w:p w14:paraId="2AF7B619" w14:textId="77777777" w:rsidR="00C42C59" w:rsidRPr="002D1DBD" w:rsidRDefault="00C42C59" w:rsidP="00615553">
      <w:pPr>
        <w:pStyle w:val="Text"/>
        <w:rPr>
          <w:b/>
          <w:color w:val="000000" w:themeColor="text1"/>
        </w:rPr>
      </w:pPr>
    </w:p>
    <w:p w14:paraId="58C18CE2" w14:textId="7B5D19BC" w:rsidR="00615553" w:rsidRDefault="00F72512" w:rsidP="001F7150">
      <w:pPr>
        <w:tabs>
          <w:tab w:val="left" w:pos="7797"/>
        </w:tabs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>
        <w:rPr>
          <w:rFonts w:eastAsia="MS Mincho"/>
          <w:b/>
          <w:bCs/>
          <w:noProof/>
          <w:sz w:val="20"/>
          <w:szCs w:val="24"/>
          <w:lang w:eastAsia="zh-CN"/>
        </w:rPr>
        <w:drawing>
          <wp:inline distT="0" distB="0" distL="0" distR="0" wp14:anchorId="3DB143BF" wp14:editId="6CFCA862">
            <wp:extent cx="4810125" cy="3128298"/>
            <wp:effectExtent l="0" t="0" r="0" b="0"/>
            <wp:docPr id="20" name="Grafik 20" descr="An image that includes the site, sky, outdoors, excavator.&#10;&#10;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Gelände, Himmel, draußen, Bagger enthält.&#10;&#10;Automatisch generierte Beschreibun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6797" cy="3132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B6223" w14:textId="57FE7B00" w:rsidR="00600D40" w:rsidRPr="00B35A57" w:rsidRDefault="00600D40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  <w:r w:rsidRPr="00B35A57">
        <w:rPr>
          <w:rFonts w:eastAsia="MS Mincho"/>
          <w:b/>
          <w:bCs/>
          <w:sz w:val="20"/>
          <w:szCs w:val="24"/>
          <w:lang w:val="en-US" w:eastAsia="zh-CN"/>
        </w:rPr>
        <w:t xml:space="preserve">KL_MR 130i PRO </w:t>
      </w:r>
    </w:p>
    <w:p w14:paraId="4BAF4F6B" w14:textId="0253435C" w:rsidR="00C42C59" w:rsidRPr="00B35A57" w:rsidRDefault="00091312" w:rsidP="000E24F8">
      <w:pPr>
        <w:pStyle w:val="Text"/>
        <w:rPr>
          <w:bCs/>
          <w:color w:val="000000" w:themeColor="text1"/>
          <w:sz w:val="20"/>
          <w:szCs w:val="14"/>
          <w:lang w:val="en-US"/>
        </w:rPr>
      </w:pPr>
      <w:r w:rsidRPr="00B35A57">
        <w:rPr>
          <w:color w:val="000000" w:themeColor="text1"/>
          <w:sz w:val="20"/>
          <w:szCs w:val="14"/>
          <w:lang w:val="en-US" w:eastAsia="zh-CN"/>
        </w:rPr>
        <w:t xml:space="preserve">MOBIREX MR 130i PRO </w:t>
      </w:r>
      <w:r>
        <w:rPr>
          <w:color w:val="000000" w:themeColor="text1"/>
          <w:sz w:val="20"/>
          <w:szCs w:val="14"/>
          <w:lang w:eastAsia="zh-CN"/>
        </w:rPr>
        <w:t>移动反击式破碎设备是</w:t>
      </w:r>
      <w:r w:rsidRPr="00B35A57">
        <w:rPr>
          <w:color w:val="000000" w:themeColor="text1"/>
          <w:sz w:val="20"/>
          <w:szCs w:val="14"/>
          <w:lang w:val="en-US" w:eastAsia="zh-CN"/>
        </w:rPr>
        <w:t xml:space="preserve"> Kleemann PRO </w:t>
      </w:r>
      <w:r>
        <w:rPr>
          <w:color w:val="000000" w:themeColor="text1"/>
          <w:sz w:val="20"/>
          <w:szCs w:val="14"/>
          <w:lang w:eastAsia="zh-CN"/>
        </w:rPr>
        <w:t>系列的新加成员。</w:t>
      </w:r>
      <w:r w:rsidRPr="00B35A57">
        <w:rPr>
          <w:color w:val="000000" w:themeColor="text1"/>
          <w:sz w:val="20"/>
          <w:szCs w:val="14"/>
          <w:lang w:val="en-US" w:eastAsia="zh-CN"/>
        </w:rPr>
        <w:t xml:space="preserve"> </w:t>
      </w:r>
    </w:p>
    <w:p w14:paraId="4CD9DC3F" w14:textId="10E60F92" w:rsidR="00091312" w:rsidRPr="00B35A57" w:rsidRDefault="00091312" w:rsidP="000E24F8">
      <w:pPr>
        <w:pStyle w:val="Text"/>
        <w:rPr>
          <w:b/>
          <w:color w:val="000000" w:themeColor="text1"/>
          <w:lang w:val="en-US"/>
        </w:rPr>
      </w:pPr>
    </w:p>
    <w:p w14:paraId="64F00D5C" w14:textId="77777777" w:rsidR="00091312" w:rsidRPr="00B35A57" w:rsidRDefault="00091312" w:rsidP="000E24F8">
      <w:pPr>
        <w:pStyle w:val="Text"/>
        <w:rPr>
          <w:b/>
          <w:color w:val="000000" w:themeColor="text1"/>
          <w:lang w:val="en-US"/>
        </w:rPr>
      </w:pPr>
    </w:p>
    <w:p w14:paraId="747192E1" w14:textId="51A998CC" w:rsidR="005710C8" w:rsidRDefault="00442278" w:rsidP="001F7150">
      <w:pPr>
        <w:pStyle w:val="Text"/>
        <w:tabs>
          <w:tab w:val="left" w:pos="7230"/>
          <w:tab w:val="left" w:pos="7938"/>
        </w:tabs>
        <w:rPr>
          <w:iCs/>
        </w:rPr>
      </w:pPr>
      <w:r>
        <w:rPr>
          <w:noProof/>
          <w:lang w:eastAsia="zh-CN"/>
        </w:rPr>
        <w:lastRenderedPageBreak/>
        <w:drawing>
          <wp:inline distT="0" distB="0" distL="0" distR="0" wp14:anchorId="7257A269" wp14:editId="242D0D3A">
            <wp:extent cx="4722716" cy="3152775"/>
            <wp:effectExtent l="0" t="0" r="1905" b="0"/>
            <wp:docPr id="21" name="Grafik 21" descr="An image that includes a person, outdoors, mobile phone, hand.&#10;&#10;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 descr="Ein Bild, das Person, draußen, Mobiltelefon, Hand enthält.&#10;&#10;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6295" cy="3155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533BF" w14:textId="7639ED6D" w:rsidR="005710C8" w:rsidRPr="00B35A57" w:rsidRDefault="00600D40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  <w:r w:rsidRPr="00B35A57">
        <w:rPr>
          <w:rFonts w:eastAsia="MS Mincho"/>
          <w:b/>
          <w:bCs/>
          <w:sz w:val="20"/>
          <w:szCs w:val="24"/>
          <w:lang w:val="en-US" w:eastAsia="zh-CN"/>
        </w:rPr>
        <w:t xml:space="preserve">KL_SPECTIVE </w:t>
      </w:r>
    </w:p>
    <w:p w14:paraId="27565A7F" w14:textId="00DC7CD7" w:rsidR="00091312" w:rsidRPr="00B35A57" w:rsidRDefault="00091312" w:rsidP="00600D40">
      <w:pPr>
        <w:autoSpaceDE w:val="0"/>
        <w:autoSpaceDN w:val="0"/>
        <w:adjustRightInd w:val="0"/>
        <w:rPr>
          <w:rFonts w:eastAsia="MS Mincho"/>
          <w:bCs/>
          <w:sz w:val="20"/>
          <w:szCs w:val="24"/>
          <w:lang w:val="en-US"/>
        </w:rPr>
      </w:pPr>
      <w:bookmarkStart w:id="0" w:name="_Hlk131414406"/>
      <w:r w:rsidRPr="00B35A57">
        <w:rPr>
          <w:rFonts w:eastAsia="MS Mincho"/>
          <w:sz w:val="20"/>
          <w:szCs w:val="24"/>
          <w:lang w:val="en-US" w:eastAsia="zh-CN"/>
        </w:rPr>
        <w:t xml:space="preserve">Kleemann SPECTIVE </w:t>
      </w:r>
      <w:r>
        <w:rPr>
          <w:rFonts w:eastAsia="MS Mincho"/>
          <w:sz w:val="20"/>
          <w:szCs w:val="24"/>
          <w:lang w:eastAsia="zh-CN"/>
        </w:rPr>
        <w:t>操控系统的所有组件之间可理想地相互协调。</w:t>
      </w:r>
      <w:bookmarkEnd w:id="0"/>
    </w:p>
    <w:p w14:paraId="728CA901" w14:textId="2FF6B2F9" w:rsidR="005710C8" w:rsidRPr="00B35A57" w:rsidRDefault="005710C8" w:rsidP="008755E5">
      <w:pPr>
        <w:pStyle w:val="Text"/>
        <w:rPr>
          <w:iCs/>
          <w:lang w:val="en-US"/>
        </w:rPr>
      </w:pPr>
    </w:p>
    <w:p w14:paraId="055048CE" w14:textId="73088996" w:rsidR="003B6A35" w:rsidRDefault="00234989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>
        <w:rPr>
          <w:rFonts w:eastAsia="MS Mincho"/>
          <w:b/>
          <w:bCs/>
          <w:noProof/>
          <w:sz w:val="20"/>
          <w:szCs w:val="24"/>
          <w:lang w:eastAsia="zh-CN"/>
        </w:rPr>
        <w:drawing>
          <wp:inline distT="0" distB="0" distL="0" distR="0" wp14:anchorId="299327B8" wp14:editId="0E67C3AA">
            <wp:extent cx="4695825" cy="2637826"/>
            <wp:effectExtent l="0" t="0" r="0" b="0"/>
            <wp:docPr id="10" name="Grafik 10" descr="An image that includes the sky, outdoors, site, farm.&#10;&#10;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Himmel, draußen, Gelände, Farm enthält.&#10;&#10;Automatisch generierte Beschreibun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6850" cy="2644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35BAB" w14:textId="263CCB4E" w:rsidR="0056595A" w:rsidRDefault="00600D40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>
        <w:rPr>
          <w:rFonts w:eastAsia="MS Mincho"/>
          <w:b/>
          <w:bCs/>
          <w:sz w:val="20"/>
          <w:szCs w:val="24"/>
          <w:lang w:eastAsia="zh-CN"/>
        </w:rPr>
        <w:t xml:space="preserve">KL_MSS 802i </w:t>
      </w:r>
      <w:r w:rsidRPr="0016383F">
        <w:rPr>
          <w:rFonts w:eastAsia="MS Mincho"/>
          <w:b/>
          <w:bCs/>
          <w:sz w:val="20"/>
          <w:szCs w:val="24"/>
          <w:lang w:eastAsia="zh-CN"/>
        </w:rPr>
        <w:t>EVO</w:t>
      </w:r>
    </w:p>
    <w:p w14:paraId="310A2AD0" w14:textId="48DE2981" w:rsidR="0056595A" w:rsidRDefault="00D3141A" w:rsidP="00600D40">
      <w:pPr>
        <w:autoSpaceDE w:val="0"/>
        <w:autoSpaceDN w:val="0"/>
        <w:adjustRightInd w:val="0"/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  <w:lang w:eastAsia="zh-CN"/>
        </w:rPr>
        <w:t xml:space="preserve">Kleemann MSS 802i EVO 移动式原料筛在天然石料加工和材料再生应用中表现出众，令人叹服。 </w:t>
      </w:r>
    </w:p>
    <w:p w14:paraId="0DEB0672" w14:textId="720FEA62" w:rsidR="00527FE1" w:rsidRDefault="00527FE1" w:rsidP="00600D40">
      <w:pPr>
        <w:autoSpaceDE w:val="0"/>
        <w:autoSpaceDN w:val="0"/>
        <w:adjustRightInd w:val="0"/>
        <w:rPr>
          <w:color w:val="000000" w:themeColor="text1"/>
          <w:sz w:val="20"/>
          <w:szCs w:val="20"/>
        </w:rPr>
      </w:pPr>
    </w:p>
    <w:p w14:paraId="679FAC68" w14:textId="240A09D1" w:rsidR="00527FE1" w:rsidRDefault="00527FE1" w:rsidP="00600D40">
      <w:pPr>
        <w:autoSpaceDE w:val="0"/>
        <w:autoSpaceDN w:val="0"/>
        <w:adjustRightInd w:val="0"/>
        <w:rPr>
          <w:color w:val="000000" w:themeColor="text1"/>
          <w:sz w:val="20"/>
          <w:szCs w:val="20"/>
        </w:rPr>
      </w:pPr>
      <w:r>
        <w:rPr>
          <w:noProof/>
          <w:color w:val="000000" w:themeColor="text1"/>
          <w:sz w:val="20"/>
          <w:szCs w:val="20"/>
          <w:lang w:eastAsia="zh-CN"/>
        </w:rPr>
        <w:lastRenderedPageBreak/>
        <w:drawing>
          <wp:inline distT="0" distB="0" distL="0" distR="0" wp14:anchorId="302756FE" wp14:editId="7FFBA462">
            <wp:extent cx="4586528" cy="3057525"/>
            <wp:effectExtent l="0" t="0" r="508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573" cy="3060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FB28E" w14:textId="1A44DCB4" w:rsidR="00527FE1" w:rsidRPr="00B35A57" w:rsidRDefault="00527FE1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  <w:r w:rsidRPr="00B35A57">
        <w:rPr>
          <w:rFonts w:eastAsia="MS Mincho"/>
          <w:b/>
          <w:bCs/>
          <w:sz w:val="20"/>
          <w:szCs w:val="24"/>
          <w:lang w:val="en-US" w:eastAsia="zh-CN"/>
        </w:rPr>
        <w:t xml:space="preserve">KL_MC 120i </w:t>
      </w:r>
      <w:r w:rsidRPr="00B35A57">
        <w:rPr>
          <w:rFonts w:eastAsia="MS Mincho"/>
          <w:sz w:val="20"/>
          <w:szCs w:val="24"/>
          <w:lang w:val="en-US" w:eastAsia="zh-CN"/>
        </w:rPr>
        <w:t>PRO</w:t>
      </w:r>
    </w:p>
    <w:p w14:paraId="1395DBE9" w14:textId="2CE8D3CE" w:rsidR="00A119E2" w:rsidRPr="00B35A57" w:rsidRDefault="00527FE1" w:rsidP="00600D40">
      <w:pPr>
        <w:autoSpaceDE w:val="0"/>
        <w:autoSpaceDN w:val="0"/>
        <w:adjustRightInd w:val="0"/>
        <w:rPr>
          <w:rFonts w:eastAsia="MS Mincho"/>
          <w:b/>
          <w:sz w:val="18"/>
          <w:szCs w:val="22"/>
          <w:lang w:val="en-US"/>
        </w:rPr>
      </w:pPr>
      <w:r w:rsidRPr="00B35A57">
        <w:rPr>
          <w:color w:val="000000" w:themeColor="text1"/>
          <w:sz w:val="20"/>
          <w:szCs w:val="14"/>
          <w:lang w:val="en-US" w:eastAsia="zh-CN"/>
        </w:rPr>
        <w:t xml:space="preserve">Kleemann MOBICAT MC 120i PRO </w:t>
      </w:r>
      <w:r>
        <w:rPr>
          <w:color w:val="000000" w:themeColor="text1"/>
          <w:sz w:val="20"/>
          <w:szCs w:val="14"/>
          <w:lang w:eastAsia="zh-CN"/>
        </w:rPr>
        <w:t>移动颚式破碎设备专为高产量而设计。</w:t>
      </w:r>
      <w:r w:rsidRPr="00B35A57">
        <w:rPr>
          <w:color w:val="000000" w:themeColor="text1"/>
          <w:sz w:val="20"/>
          <w:szCs w:val="14"/>
          <w:lang w:val="en-US" w:eastAsia="zh-CN"/>
        </w:rPr>
        <w:t xml:space="preserve"> </w:t>
      </w:r>
    </w:p>
    <w:p w14:paraId="76E42B16" w14:textId="77777777" w:rsidR="00527FE1" w:rsidRPr="00B35A57" w:rsidRDefault="00527FE1" w:rsidP="00600D40">
      <w:pPr>
        <w:autoSpaceDE w:val="0"/>
        <w:autoSpaceDN w:val="0"/>
        <w:adjustRightInd w:val="0"/>
        <w:rPr>
          <w:rFonts w:eastAsia="MS Mincho"/>
          <w:bCs/>
          <w:sz w:val="22"/>
          <w:szCs w:val="28"/>
          <w:lang w:val="en-US"/>
        </w:rPr>
      </w:pPr>
    </w:p>
    <w:p w14:paraId="439E01C6" w14:textId="7DBA78C6" w:rsidR="00600D40" w:rsidRPr="00B35A57" w:rsidRDefault="00527FE1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  <w:r>
        <w:rPr>
          <w:rFonts w:eastAsia="MS Mincho"/>
          <w:b/>
          <w:bCs/>
          <w:noProof/>
          <w:sz w:val="20"/>
          <w:szCs w:val="24"/>
          <w:lang w:eastAsia="zh-CN"/>
        </w:rPr>
        <w:drawing>
          <wp:inline distT="0" distB="0" distL="0" distR="0" wp14:anchorId="75B83E96" wp14:editId="34AACFFF">
            <wp:extent cx="4597400" cy="3448050"/>
            <wp:effectExtent l="0" t="0" r="0" b="0"/>
            <wp:docPr id="18" name="Grafik 18" descr="An image that includes outdoors, site, transport, military vehicle.&#10;&#10;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draußen, Gelände, Transport, Militärfahrzeug enthält.&#10;&#10;Automatisch generierte Beschreibun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4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35A57">
        <w:rPr>
          <w:rFonts w:eastAsia="MS Mincho"/>
          <w:b/>
          <w:bCs/>
          <w:sz w:val="20"/>
          <w:szCs w:val="24"/>
          <w:lang w:val="en-US" w:eastAsia="zh-CN"/>
        </w:rPr>
        <w:t xml:space="preserve"> </w:t>
      </w:r>
    </w:p>
    <w:p w14:paraId="1E6991C6" w14:textId="17FA32FF" w:rsidR="00BB34DD" w:rsidRPr="00B35A57" w:rsidRDefault="0056595A" w:rsidP="00BB34DD">
      <w:pPr>
        <w:pStyle w:val="Text"/>
        <w:jc w:val="left"/>
        <w:rPr>
          <w:b/>
          <w:bCs/>
          <w:color w:val="000000" w:themeColor="text1"/>
          <w:sz w:val="20"/>
          <w:szCs w:val="20"/>
          <w:lang w:val="en-US"/>
        </w:rPr>
      </w:pPr>
      <w:r w:rsidRPr="00B35A57">
        <w:rPr>
          <w:b/>
          <w:bCs/>
          <w:sz w:val="20"/>
          <w:szCs w:val="24"/>
          <w:lang w:val="en-US" w:eastAsia="zh-CN"/>
        </w:rPr>
        <w:t>KL_</w:t>
      </w:r>
      <w:r w:rsidRPr="00B35A57">
        <w:rPr>
          <w:b/>
          <w:bCs/>
          <w:color w:val="000000" w:themeColor="text1"/>
          <w:sz w:val="20"/>
          <w:szCs w:val="20"/>
          <w:lang w:val="en-US" w:eastAsia="zh-CN"/>
        </w:rPr>
        <w:t xml:space="preserve"> </w:t>
      </w:r>
      <w:r w:rsidRPr="00B35A57">
        <w:rPr>
          <w:color w:val="000000" w:themeColor="text1"/>
          <w:sz w:val="20"/>
          <w:szCs w:val="20"/>
          <w:lang w:val="en-US" w:eastAsia="zh-CN"/>
        </w:rPr>
        <w:t>MCO 90i EVO2</w:t>
      </w:r>
      <w:r w:rsidRPr="00B35A57">
        <w:rPr>
          <w:b/>
          <w:bCs/>
          <w:color w:val="000000" w:themeColor="text1"/>
          <w:sz w:val="20"/>
          <w:szCs w:val="20"/>
          <w:lang w:val="en-US" w:eastAsia="zh-CN"/>
        </w:rPr>
        <w:t xml:space="preserve"> </w:t>
      </w:r>
    </w:p>
    <w:p w14:paraId="44D2AA48" w14:textId="08833D54" w:rsidR="0056595A" w:rsidRPr="00B35A57" w:rsidRDefault="00BB34DD" w:rsidP="0056595A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  <w:r>
        <w:rPr>
          <w:color w:val="000000" w:themeColor="text1"/>
          <w:sz w:val="20"/>
          <w:szCs w:val="20"/>
          <w:lang w:eastAsia="zh-CN"/>
        </w:rPr>
        <w:t>无论单独使用</w:t>
      </w:r>
      <w:r w:rsidRPr="00B35A57">
        <w:rPr>
          <w:color w:val="000000" w:themeColor="text1"/>
          <w:sz w:val="20"/>
          <w:szCs w:val="20"/>
          <w:lang w:val="en-US" w:eastAsia="zh-CN"/>
        </w:rPr>
        <w:t>，</w:t>
      </w:r>
      <w:r>
        <w:rPr>
          <w:color w:val="000000" w:themeColor="text1"/>
          <w:sz w:val="20"/>
          <w:szCs w:val="20"/>
          <w:lang w:eastAsia="zh-CN"/>
        </w:rPr>
        <w:t>还是与其它设备配套施工</w:t>
      </w:r>
      <w:r w:rsidRPr="00B35A57">
        <w:rPr>
          <w:color w:val="000000" w:themeColor="text1"/>
          <w:sz w:val="20"/>
          <w:szCs w:val="20"/>
          <w:lang w:val="en-US" w:eastAsia="zh-CN"/>
        </w:rPr>
        <w:t>，</w:t>
      </w:r>
      <w:r>
        <w:rPr>
          <w:color w:val="000000" w:themeColor="text1"/>
          <w:sz w:val="20"/>
          <w:szCs w:val="20"/>
          <w:lang w:eastAsia="zh-CN"/>
        </w:rPr>
        <w:t>均表现强劲</w:t>
      </w:r>
      <w:r w:rsidRPr="00B35A57">
        <w:rPr>
          <w:color w:val="000000" w:themeColor="text1"/>
          <w:sz w:val="20"/>
          <w:szCs w:val="20"/>
          <w:lang w:val="en-US" w:eastAsia="zh-CN"/>
        </w:rPr>
        <w:t xml:space="preserve">：Kleemann MOBICONE MCO 90i EVO2 </w:t>
      </w:r>
      <w:r>
        <w:rPr>
          <w:color w:val="000000" w:themeColor="text1"/>
          <w:sz w:val="20"/>
          <w:szCs w:val="20"/>
          <w:lang w:eastAsia="zh-CN"/>
        </w:rPr>
        <w:t>移动圆锥式破碎设备。</w:t>
      </w:r>
    </w:p>
    <w:p w14:paraId="5CE48DCC" w14:textId="77777777" w:rsidR="0056595A" w:rsidRPr="00B35A57" w:rsidRDefault="0056595A" w:rsidP="0056595A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</w:p>
    <w:p w14:paraId="0D770065" w14:textId="3105C976" w:rsidR="00D3141A" w:rsidRPr="00B35A57" w:rsidRDefault="00D3141A" w:rsidP="008755E5">
      <w:pPr>
        <w:pStyle w:val="Text"/>
        <w:rPr>
          <w:iCs/>
          <w:lang w:val="en-US"/>
        </w:rPr>
      </w:pPr>
    </w:p>
    <w:p w14:paraId="460E8983" w14:textId="36BE31AB" w:rsidR="00442278" w:rsidRPr="00B35A57" w:rsidRDefault="00442278" w:rsidP="008755E5">
      <w:pPr>
        <w:pStyle w:val="Text"/>
        <w:rPr>
          <w:iCs/>
          <w:lang w:val="en-US"/>
        </w:rPr>
      </w:pPr>
    </w:p>
    <w:p w14:paraId="432AB5CE" w14:textId="77777777" w:rsidR="00442278" w:rsidRPr="00B35A57" w:rsidRDefault="00442278" w:rsidP="008755E5">
      <w:pPr>
        <w:pStyle w:val="Text"/>
        <w:rPr>
          <w:iCs/>
          <w:lang w:val="en-US"/>
        </w:rPr>
      </w:pPr>
    </w:p>
    <w:p w14:paraId="2B0AA557" w14:textId="32716BD8" w:rsidR="008755E5" w:rsidRPr="00B35A57" w:rsidRDefault="00651E5D" w:rsidP="008755E5">
      <w:pPr>
        <w:pStyle w:val="Text"/>
        <w:rPr>
          <w:lang w:val="en-US"/>
        </w:rPr>
      </w:pPr>
      <w:r>
        <w:rPr>
          <w:i/>
          <w:iCs/>
          <w:u w:val="single"/>
          <w:lang w:eastAsia="zh-CN"/>
        </w:rPr>
        <w:lastRenderedPageBreak/>
        <w:t>注意</w:t>
      </w:r>
      <w:r w:rsidRPr="00B35A57">
        <w:rPr>
          <w:i/>
          <w:iCs/>
          <w:u w:val="single"/>
          <w:lang w:val="en-US" w:eastAsia="zh-CN"/>
        </w:rPr>
        <w:t>：</w:t>
      </w:r>
      <w:r>
        <w:rPr>
          <w:i/>
          <w:iCs/>
          <w:lang w:eastAsia="zh-CN"/>
        </w:rPr>
        <w:t>这些图片仅作预览使用。如需印刷发行</w:t>
      </w:r>
      <w:r w:rsidRPr="00B35A57">
        <w:rPr>
          <w:i/>
          <w:iCs/>
          <w:lang w:val="en-US" w:eastAsia="zh-CN"/>
        </w:rPr>
        <w:t>，</w:t>
      </w:r>
      <w:r>
        <w:rPr>
          <w:i/>
          <w:iCs/>
          <w:lang w:eastAsia="zh-CN"/>
        </w:rPr>
        <w:t>请从</w:t>
      </w:r>
      <w:r w:rsidRPr="00B35A57">
        <w:rPr>
          <w:i/>
          <w:iCs/>
          <w:lang w:val="en-US" w:eastAsia="zh-CN"/>
        </w:rPr>
        <w:t xml:space="preserve"> </w:t>
      </w:r>
      <w:r w:rsidRPr="00B35A57">
        <w:rPr>
          <w:lang w:val="en-US" w:eastAsia="zh-CN"/>
        </w:rPr>
        <w:t>Wirtgen Group</w:t>
      </w:r>
      <w:r w:rsidRPr="00B35A57">
        <w:rPr>
          <w:i/>
          <w:iCs/>
          <w:lang w:val="en-US" w:eastAsia="zh-CN"/>
        </w:rPr>
        <w:t xml:space="preserve"> </w:t>
      </w:r>
      <w:r>
        <w:rPr>
          <w:i/>
          <w:iCs/>
          <w:lang w:eastAsia="zh-CN"/>
        </w:rPr>
        <w:t>网站下载</w:t>
      </w:r>
      <w:r w:rsidRPr="00B35A57">
        <w:rPr>
          <w:i/>
          <w:iCs/>
          <w:lang w:val="en-US" w:eastAsia="zh-CN"/>
        </w:rPr>
        <w:t xml:space="preserve"> 300 dpi </w:t>
      </w:r>
      <w:r>
        <w:rPr>
          <w:i/>
          <w:iCs/>
          <w:lang w:eastAsia="zh-CN"/>
        </w:rPr>
        <w:t>的高分辨率图片。</w:t>
      </w:r>
    </w:p>
    <w:p w14:paraId="0F088C05" w14:textId="2C457140" w:rsidR="008755E5" w:rsidRPr="00B35A57" w:rsidRDefault="008755E5" w:rsidP="00690D7C">
      <w:pPr>
        <w:rPr>
          <w:sz w:val="22"/>
          <w:lang w:val="en-US"/>
        </w:rPr>
      </w:pPr>
    </w:p>
    <w:p w14:paraId="0B08463F" w14:textId="77777777" w:rsidR="008755E5" w:rsidRPr="00B35A57" w:rsidRDefault="008755E5" w:rsidP="008755E5">
      <w:pPr>
        <w:pStyle w:val="Text"/>
        <w:rPr>
          <w:lang w:val="en-US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6"/>
        <w:gridCol w:w="4748"/>
      </w:tblGrid>
      <w:tr w:rsidR="008755E5" w:rsidRPr="00E04039" w14:paraId="4CFE3AC8" w14:textId="77777777" w:rsidTr="008E7B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577BA757" w14:textId="77777777" w:rsidR="008755E5" w:rsidRPr="00B35A57" w:rsidRDefault="008755E5" w:rsidP="008E7B5E">
            <w:pPr>
              <w:pStyle w:val="HeadlineKontakte"/>
              <w:rPr>
                <w:lang w:val="en-US" w:eastAsia="zh-CN"/>
              </w:rPr>
            </w:pPr>
            <w:r>
              <w:rPr>
                <w:bCs/>
                <w:caps w:val="0"/>
                <w:szCs w:val="22"/>
                <w:lang w:eastAsia="zh-CN"/>
              </w:rPr>
              <w:t>了解更多信息</w:t>
            </w:r>
            <w:r w:rsidRPr="00B35A57">
              <w:rPr>
                <w:bCs/>
                <w:caps w:val="0"/>
                <w:szCs w:val="22"/>
                <w:lang w:val="en-US" w:eastAsia="zh-CN"/>
              </w:rPr>
              <w:t>，</w:t>
            </w:r>
            <w:r w:rsidRPr="00B35A57">
              <w:rPr>
                <w:bCs/>
                <w:lang w:val="en-US" w:eastAsia="zh-CN"/>
              </w:rPr>
              <w:t xml:space="preserve"> </w:t>
            </w:r>
          </w:p>
          <w:p w14:paraId="3DCFA73F" w14:textId="77777777" w:rsidR="008755E5" w:rsidRPr="00B35A57" w:rsidRDefault="008755E5" w:rsidP="008E7B5E">
            <w:pPr>
              <w:pStyle w:val="HeadlineKontakte"/>
              <w:rPr>
                <w:lang w:val="en-US" w:eastAsia="zh-CN"/>
              </w:rPr>
            </w:pPr>
            <w:r>
              <w:rPr>
                <w:bCs/>
                <w:caps w:val="0"/>
                <w:szCs w:val="22"/>
                <w:lang w:eastAsia="zh-CN"/>
              </w:rPr>
              <w:t>联系方式如下</w:t>
            </w:r>
            <w:r w:rsidRPr="00B35A57">
              <w:rPr>
                <w:bCs/>
                <w:lang w:val="en-US" w:eastAsia="zh-CN"/>
              </w:rPr>
              <w:t>：</w:t>
            </w:r>
          </w:p>
          <w:p w14:paraId="624FF247" w14:textId="77777777" w:rsidR="008755E5" w:rsidRPr="00B35A57" w:rsidRDefault="008755E5" w:rsidP="008E7B5E">
            <w:pPr>
              <w:pStyle w:val="Text"/>
              <w:rPr>
                <w:lang w:val="en-US"/>
              </w:rPr>
            </w:pPr>
            <w:r w:rsidRPr="00B35A57">
              <w:rPr>
                <w:lang w:val="en-US" w:eastAsia="zh-CN"/>
              </w:rPr>
              <w:t>WIRTGEN GROUP</w:t>
            </w:r>
          </w:p>
          <w:p w14:paraId="300E7831" w14:textId="77777777" w:rsidR="008755E5" w:rsidRPr="00E04039" w:rsidRDefault="002D2EE5" w:rsidP="008E7B5E">
            <w:pPr>
              <w:pStyle w:val="Text"/>
            </w:pPr>
            <w:r>
              <w:rPr>
                <w:lang w:eastAsia="zh-CN"/>
              </w:rPr>
              <w:t>Public Relations</w:t>
            </w:r>
          </w:p>
          <w:p w14:paraId="3625C6F1" w14:textId="77777777" w:rsidR="008755E5" w:rsidRPr="00E04039" w:rsidRDefault="008755E5" w:rsidP="008E7B5E">
            <w:pPr>
              <w:pStyle w:val="Text"/>
            </w:pPr>
            <w:r>
              <w:rPr>
                <w:lang w:eastAsia="zh-CN"/>
              </w:rPr>
              <w:t>Reinhard-Wirtgen-</w:t>
            </w:r>
            <w:proofErr w:type="spellStart"/>
            <w:r>
              <w:rPr>
                <w:lang w:eastAsia="zh-CN"/>
              </w:rPr>
              <w:t>Strasse</w:t>
            </w:r>
            <w:proofErr w:type="spellEnd"/>
            <w:r>
              <w:rPr>
                <w:lang w:eastAsia="zh-CN"/>
              </w:rPr>
              <w:t xml:space="preserve"> 2</w:t>
            </w:r>
          </w:p>
          <w:p w14:paraId="624DEEE7" w14:textId="77777777" w:rsidR="008755E5" w:rsidRPr="00B35A57" w:rsidRDefault="008755E5" w:rsidP="008E7B5E">
            <w:pPr>
              <w:pStyle w:val="Text"/>
              <w:rPr>
                <w:lang w:val="en-US"/>
              </w:rPr>
            </w:pPr>
            <w:r w:rsidRPr="00B35A57">
              <w:rPr>
                <w:lang w:val="en-US" w:eastAsia="zh-CN"/>
              </w:rPr>
              <w:t>53578 Windhagen</w:t>
            </w:r>
          </w:p>
          <w:p w14:paraId="62D30E93" w14:textId="77777777" w:rsidR="008755E5" w:rsidRPr="00B35A57" w:rsidRDefault="008755E5" w:rsidP="008E7B5E">
            <w:pPr>
              <w:pStyle w:val="Text"/>
              <w:rPr>
                <w:lang w:val="en-US"/>
              </w:rPr>
            </w:pPr>
            <w:r w:rsidRPr="00B35A57">
              <w:rPr>
                <w:lang w:val="en-US" w:eastAsia="zh-CN"/>
              </w:rPr>
              <w:t>Germany</w:t>
            </w:r>
          </w:p>
          <w:p w14:paraId="55E30481" w14:textId="77777777" w:rsidR="008755E5" w:rsidRPr="00B35A57" w:rsidRDefault="008755E5" w:rsidP="008E7B5E">
            <w:pPr>
              <w:pStyle w:val="Text"/>
              <w:rPr>
                <w:lang w:val="en-US"/>
              </w:rPr>
            </w:pPr>
          </w:p>
          <w:p w14:paraId="0130A04F" w14:textId="2CA7A324" w:rsidR="002603EC" w:rsidRPr="00B35A57" w:rsidRDefault="008755E5" w:rsidP="008E7B5E">
            <w:pPr>
              <w:pStyle w:val="Text"/>
              <w:rPr>
                <w:color w:val="000000" w:themeColor="text1"/>
                <w:lang w:val="en-US"/>
              </w:rPr>
            </w:pPr>
            <w:r w:rsidRPr="00B35A57">
              <w:rPr>
                <w:lang w:val="en-US" w:eastAsia="zh-CN"/>
              </w:rPr>
              <w:t xml:space="preserve">Telephone: +49 (0) 2645 131 </w:t>
            </w:r>
            <w:r w:rsidRPr="00B35A57">
              <w:rPr>
                <w:color w:val="000000" w:themeColor="text1"/>
                <w:lang w:val="en-US" w:eastAsia="zh-CN"/>
              </w:rPr>
              <w:t xml:space="preserve">– 1966 </w:t>
            </w:r>
          </w:p>
          <w:p w14:paraId="4182A933" w14:textId="77777777" w:rsidR="008755E5" w:rsidRPr="00B35A57" w:rsidRDefault="008755E5" w:rsidP="008E7B5E">
            <w:pPr>
              <w:pStyle w:val="Text"/>
              <w:rPr>
                <w:lang w:val="en-US"/>
              </w:rPr>
            </w:pPr>
            <w:r>
              <w:rPr>
                <w:lang w:eastAsia="zh-CN"/>
              </w:rPr>
              <w:t>传真</w:t>
            </w:r>
            <w:r w:rsidRPr="00B35A57">
              <w:rPr>
                <w:lang w:val="en-US" w:eastAsia="zh-CN"/>
              </w:rPr>
              <w:t>：+49 (0) 2645 131 – 499</w:t>
            </w:r>
          </w:p>
          <w:p w14:paraId="4CA1F3B4" w14:textId="77777777" w:rsidR="008755E5" w:rsidRPr="00B35A57" w:rsidRDefault="008755E5" w:rsidP="008E7B5E">
            <w:pPr>
              <w:pStyle w:val="Text"/>
              <w:rPr>
                <w:lang w:val="en-US"/>
              </w:rPr>
            </w:pPr>
            <w:r>
              <w:rPr>
                <w:lang w:eastAsia="zh-CN"/>
              </w:rPr>
              <w:t>邮箱</w:t>
            </w:r>
            <w:r w:rsidRPr="00B35A57">
              <w:rPr>
                <w:lang w:val="en-US" w:eastAsia="zh-CN"/>
              </w:rPr>
              <w:t>：PR@wirtgen-group.com</w:t>
            </w:r>
          </w:p>
          <w:p w14:paraId="5B4D15E7" w14:textId="5BC533B1" w:rsidR="002D2EE5" w:rsidRPr="00407E4E" w:rsidRDefault="002D2EE5" w:rsidP="008E7B5E">
            <w:pPr>
              <w:pStyle w:val="Text"/>
            </w:pPr>
            <w:r>
              <w:rPr>
                <w:lang w:eastAsia="zh-CN"/>
              </w:rPr>
              <w:t>www.wirtgen-group.com</w:t>
            </w: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374E2C17" w14:textId="77777777" w:rsidR="008755E5" w:rsidRPr="00E04039" w:rsidRDefault="008755E5" w:rsidP="008E7B5E">
            <w:pPr>
              <w:pStyle w:val="Text"/>
            </w:pPr>
          </w:p>
        </w:tc>
      </w:tr>
    </w:tbl>
    <w:p w14:paraId="27AB558F" w14:textId="77777777" w:rsidR="00696417" w:rsidRPr="00E04039" w:rsidRDefault="00696417" w:rsidP="00696417">
      <w:pPr>
        <w:spacing w:line="280" w:lineRule="atLeast"/>
        <w:jc w:val="both"/>
      </w:pPr>
    </w:p>
    <w:sectPr w:rsidR="00696417" w:rsidRPr="00E04039" w:rsidSect="00CA4A0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B0DF34" w14:textId="77777777" w:rsidR="00F17DDE" w:rsidRDefault="00F17DDE" w:rsidP="00E55534">
      <w:r>
        <w:separator/>
      </w:r>
    </w:p>
  </w:endnote>
  <w:endnote w:type="continuationSeparator" w:id="0">
    <w:p w14:paraId="1D770320" w14:textId="77777777" w:rsidR="00F17DDE" w:rsidRDefault="00F17DDE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A63F34" w14:textId="77777777" w:rsidR="00A40E62" w:rsidRDefault="00A40E6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eastAsia="zh-CN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eastAsia="zh-CN"/>
            </w:rPr>
            <w:fldChar w:fldCharType="begin"/>
          </w:r>
          <w:r>
            <w:rPr>
              <w:szCs w:val="20"/>
              <w:lang w:eastAsia="zh-CN"/>
            </w:rPr>
            <w:instrText xml:space="preserve"> PAGE \# "00"</w:instrText>
          </w:r>
          <w:r>
            <w:rPr>
              <w:szCs w:val="20"/>
              <w:lang w:eastAsia="zh-CN"/>
            </w:rPr>
            <w:fldChar w:fldCharType="separate"/>
          </w:r>
          <w:r>
            <w:rPr>
              <w:noProof/>
              <w:szCs w:val="20"/>
              <w:lang w:eastAsia="zh-CN"/>
            </w:rPr>
            <w:t>02</w:t>
          </w:r>
          <w:r>
            <w:rPr>
              <w:szCs w:val="20"/>
              <w:lang w:eastAsia="zh-CN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Cs/>
              <w:iCs w:val="0"/>
              <w:szCs w:val="20"/>
              <w:lang w:eastAsia="zh-CN"/>
            </w:rPr>
            <w:t>WIRTGEN GmbH</w:t>
          </w:r>
          <w:r>
            <w:rPr>
              <w:szCs w:val="20"/>
              <w:lang w:eastAsia="zh-CN"/>
            </w:rPr>
            <w:t xml:space="preserve"> · Reinhard-Wirtgen-Str.2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D7B732" w14:textId="77777777" w:rsidR="00F17DDE" w:rsidRDefault="00F17DDE" w:rsidP="00E55534">
      <w:r>
        <w:separator/>
      </w:r>
    </w:p>
  </w:footnote>
  <w:footnote w:type="continuationSeparator" w:id="0">
    <w:p w14:paraId="00C93EC8" w14:textId="77777777" w:rsidR="00F17DDE" w:rsidRDefault="00F17DDE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8B2E09" w14:textId="0DEB1EF1" w:rsidR="00A40E62" w:rsidRDefault="00696417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100EC052" wp14:editId="58A19D48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6" name="Textfeld 16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9D6B6CF" w14:textId="6D301FE1" w:rsidR="00696417" w:rsidRPr="00696417" w:rsidRDefault="00696417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eastAsia="zh-CN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00EC052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69D6B6CF" w14:textId="6D301FE1" w:rsidR="00696417" w:rsidRPr="00696417" w:rsidRDefault="00696417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eastAsia="zh-CN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0451D011" w:rsidR="00533132" w:rsidRPr="00533132" w:rsidRDefault="00696417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51A7BFEA" wp14:editId="1E7EE520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7" name="Textfeld 1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1BB04F5" w14:textId="4EB9F748" w:rsidR="00696417" w:rsidRPr="00696417" w:rsidRDefault="00696417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eastAsia="zh-CN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A7BFEA" id="_x0000_t202" coordsize="21600,21600" o:spt="202" path="m,l,21600r21600,l21600,xe">
              <v:stroke joinstyle="miter"/>
              <v:path gradientshapeok="t" o:connecttype="rect"/>
            </v:shapetype>
            <v:shape id="Textfeld 17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11BB04F5" w14:textId="4EB9F748" w:rsidR="00696417" w:rsidRPr="00696417" w:rsidRDefault="00696417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eastAsia="zh-CN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查看新闻稿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09D3625A" w:rsidR="00533132" w:rsidRDefault="00696417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D70DC28" wp14:editId="2B70F56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D7D0B2E" w14:textId="0122BF21" w:rsidR="00696417" w:rsidRPr="00696417" w:rsidRDefault="00696417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eastAsia="zh-CN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70DC28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3D7D0B2E" w14:textId="0122BF21" w:rsidR="00696417" w:rsidRPr="00696417" w:rsidRDefault="00696417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eastAsia="zh-CN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00pt;height:1500pt" o:bullet="t">
        <v:imagedata r:id="rId1" o:title="AZ_04a"/>
      </v:shape>
    </w:pict>
  </w:numPicBullet>
  <w:numPicBullet w:numPicBulletId="1">
    <w:pict>
      <v:shape id="_x0000_i103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3242AD2"/>
    <w:multiLevelType w:val="hybridMultilevel"/>
    <w:tmpl w:val="16422DC8"/>
    <w:lvl w:ilvl="0" w:tplc="676403CC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780808350">
    <w:abstractNumId w:val="9"/>
  </w:num>
  <w:num w:numId="2" w16cid:durableId="1363895037">
    <w:abstractNumId w:val="9"/>
  </w:num>
  <w:num w:numId="3" w16cid:durableId="957101129">
    <w:abstractNumId w:val="9"/>
  </w:num>
  <w:num w:numId="4" w16cid:durableId="1479418554">
    <w:abstractNumId w:val="9"/>
  </w:num>
  <w:num w:numId="5" w16cid:durableId="1926962814">
    <w:abstractNumId w:val="9"/>
  </w:num>
  <w:num w:numId="6" w16cid:durableId="1885824566">
    <w:abstractNumId w:val="2"/>
  </w:num>
  <w:num w:numId="7" w16cid:durableId="425923375">
    <w:abstractNumId w:val="2"/>
  </w:num>
  <w:num w:numId="8" w16cid:durableId="1950353379">
    <w:abstractNumId w:val="2"/>
  </w:num>
  <w:num w:numId="9" w16cid:durableId="2132477639">
    <w:abstractNumId w:val="2"/>
  </w:num>
  <w:num w:numId="10" w16cid:durableId="978732862">
    <w:abstractNumId w:val="2"/>
  </w:num>
  <w:num w:numId="11" w16cid:durableId="375467507">
    <w:abstractNumId w:val="5"/>
  </w:num>
  <w:num w:numId="12" w16cid:durableId="1764454216">
    <w:abstractNumId w:val="5"/>
  </w:num>
  <w:num w:numId="13" w16cid:durableId="2084712772">
    <w:abstractNumId w:val="4"/>
  </w:num>
  <w:num w:numId="14" w16cid:durableId="2038500184">
    <w:abstractNumId w:val="4"/>
  </w:num>
  <w:num w:numId="15" w16cid:durableId="1989050198">
    <w:abstractNumId w:val="4"/>
  </w:num>
  <w:num w:numId="16" w16cid:durableId="524098840">
    <w:abstractNumId w:val="4"/>
  </w:num>
  <w:num w:numId="17" w16cid:durableId="148374190">
    <w:abstractNumId w:val="4"/>
  </w:num>
  <w:num w:numId="18" w16cid:durableId="263658082">
    <w:abstractNumId w:val="1"/>
  </w:num>
  <w:num w:numId="19" w16cid:durableId="403795525">
    <w:abstractNumId w:val="3"/>
  </w:num>
  <w:num w:numId="20" w16cid:durableId="1563563076">
    <w:abstractNumId w:val="8"/>
  </w:num>
  <w:num w:numId="21" w16cid:durableId="214592490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54198097">
    <w:abstractNumId w:val="0"/>
  </w:num>
  <w:num w:numId="23" w16cid:durableId="18580055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06686199">
    <w:abstractNumId w:val="6"/>
  </w:num>
  <w:num w:numId="25" w16cid:durableId="7992271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3285618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745C"/>
    <w:rsid w:val="000148B3"/>
    <w:rsid w:val="00020E65"/>
    <w:rsid w:val="00040087"/>
    <w:rsid w:val="00042106"/>
    <w:rsid w:val="0004479F"/>
    <w:rsid w:val="0005285B"/>
    <w:rsid w:val="00055529"/>
    <w:rsid w:val="00066793"/>
    <w:rsid w:val="00066D09"/>
    <w:rsid w:val="0007706F"/>
    <w:rsid w:val="0008432D"/>
    <w:rsid w:val="00091312"/>
    <w:rsid w:val="0009665C"/>
    <w:rsid w:val="000A36D9"/>
    <w:rsid w:val="000A3EEE"/>
    <w:rsid w:val="000D15C3"/>
    <w:rsid w:val="000E24F8"/>
    <w:rsid w:val="000E5738"/>
    <w:rsid w:val="000F2DD1"/>
    <w:rsid w:val="000F4FF6"/>
    <w:rsid w:val="00103205"/>
    <w:rsid w:val="0011795C"/>
    <w:rsid w:val="0012026F"/>
    <w:rsid w:val="00124831"/>
    <w:rsid w:val="0012674E"/>
    <w:rsid w:val="00130601"/>
    <w:rsid w:val="00132055"/>
    <w:rsid w:val="00140BDD"/>
    <w:rsid w:val="00151530"/>
    <w:rsid w:val="001613A6"/>
    <w:rsid w:val="001614F0"/>
    <w:rsid w:val="001616F4"/>
    <w:rsid w:val="0016383F"/>
    <w:rsid w:val="00177B3A"/>
    <w:rsid w:val="0018021A"/>
    <w:rsid w:val="00194FB1"/>
    <w:rsid w:val="001A1DE8"/>
    <w:rsid w:val="001A6A9A"/>
    <w:rsid w:val="001A6BD8"/>
    <w:rsid w:val="001B16BB"/>
    <w:rsid w:val="001B5A7B"/>
    <w:rsid w:val="001C1A3E"/>
    <w:rsid w:val="001D0CB5"/>
    <w:rsid w:val="001E151C"/>
    <w:rsid w:val="001E1AD1"/>
    <w:rsid w:val="001E50EC"/>
    <w:rsid w:val="001F1D2A"/>
    <w:rsid w:val="001F6B0C"/>
    <w:rsid w:val="001F7150"/>
    <w:rsid w:val="00217B9D"/>
    <w:rsid w:val="00233CB0"/>
    <w:rsid w:val="00234989"/>
    <w:rsid w:val="00253A2E"/>
    <w:rsid w:val="002603EC"/>
    <w:rsid w:val="00265CAF"/>
    <w:rsid w:val="00272351"/>
    <w:rsid w:val="00273634"/>
    <w:rsid w:val="00275BC2"/>
    <w:rsid w:val="0029634D"/>
    <w:rsid w:val="002C5E48"/>
    <w:rsid w:val="002C7D0B"/>
    <w:rsid w:val="002D065C"/>
    <w:rsid w:val="002D0780"/>
    <w:rsid w:val="002D1DBD"/>
    <w:rsid w:val="002D2EE5"/>
    <w:rsid w:val="002E354E"/>
    <w:rsid w:val="002E765F"/>
    <w:rsid w:val="002F108B"/>
    <w:rsid w:val="002F5818"/>
    <w:rsid w:val="0030316D"/>
    <w:rsid w:val="00310896"/>
    <w:rsid w:val="0032774C"/>
    <w:rsid w:val="00332B24"/>
    <w:rsid w:val="0034191A"/>
    <w:rsid w:val="00343CC7"/>
    <w:rsid w:val="0036561D"/>
    <w:rsid w:val="003665BE"/>
    <w:rsid w:val="0036743C"/>
    <w:rsid w:val="0036791D"/>
    <w:rsid w:val="00384A08"/>
    <w:rsid w:val="003967E5"/>
    <w:rsid w:val="003A753A"/>
    <w:rsid w:val="003B6A35"/>
    <w:rsid w:val="003E1CB6"/>
    <w:rsid w:val="003E3CF6"/>
    <w:rsid w:val="003E759F"/>
    <w:rsid w:val="003E7853"/>
    <w:rsid w:val="00400FD9"/>
    <w:rsid w:val="004016F7"/>
    <w:rsid w:val="00403373"/>
    <w:rsid w:val="00406C81"/>
    <w:rsid w:val="00407E4E"/>
    <w:rsid w:val="00412545"/>
    <w:rsid w:val="00426B30"/>
    <w:rsid w:val="00430098"/>
    <w:rsid w:val="00430BB0"/>
    <w:rsid w:val="00442278"/>
    <w:rsid w:val="00476100"/>
    <w:rsid w:val="004802E3"/>
    <w:rsid w:val="00487BFC"/>
    <w:rsid w:val="004B0AA7"/>
    <w:rsid w:val="004B0B2D"/>
    <w:rsid w:val="004B6341"/>
    <w:rsid w:val="004D23D0"/>
    <w:rsid w:val="004D2BE0"/>
    <w:rsid w:val="004E6EF5"/>
    <w:rsid w:val="005040C9"/>
    <w:rsid w:val="00506409"/>
    <w:rsid w:val="00527FE1"/>
    <w:rsid w:val="00530E32"/>
    <w:rsid w:val="00533132"/>
    <w:rsid w:val="005649F4"/>
    <w:rsid w:val="0056595A"/>
    <w:rsid w:val="005710C8"/>
    <w:rsid w:val="005711A3"/>
    <w:rsid w:val="00571A5C"/>
    <w:rsid w:val="00573B2B"/>
    <w:rsid w:val="005769EF"/>
    <w:rsid w:val="005776E9"/>
    <w:rsid w:val="0058443C"/>
    <w:rsid w:val="005A06B5"/>
    <w:rsid w:val="005A4F04"/>
    <w:rsid w:val="005B5793"/>
    <w:rsid w:val="005D7DD7"/>
    <w:rsid w:val="00600D40"/>
    <w:rsid w:val="00605DF2"/>
    <w:rsid w:val="006063D4"/>
    <w:rsid w:val="00613489"/>
    <w:rsid w:val="00615553"/>
    <w:rsid w:val="006330A2"/>
    <w:rsid w:val="00634D99"/>
    <w:rsid w:val="00642BC1"/>
    <w:rsid w:val="00642EB6"/>
    <w:rsid w:val="006433E2"/>
    <w:rsid w:val="00651E5D"/>
    <w:rsid w:val="00682B1A"/>
    <w:rsid w:val="00690D7C"/>
    <w:rsid w:val="00693907"/>
    <w:rsid w:val="00696417"/>
    <w:rsid w:val="006A3907"/>
    <w:rsid w:val="006A4DE6"/>
    <w:rsid w:val="006B3EEC"/>
    <w:rsid w:val="006D7EAC"/>
    <w:rsid w:val="006E0104"/>
    <w:rsid w:val="006F7602"/>
    <w:rsid w:val="00706E32"/>
    <w:rsid w:val="00722A17"/>
    <w:rsid w:val="00723F4F"/>
    <w:rsid w:val="0074130B"/>
    <w:rsid w:val="00755AE0"/>
    <w:rsid w:val="0075761B"/>
    <w:rsid w:val="00757B83"/>
    <w:rsid w:val="00791A69"/>
    <w:rsid w:val="00794830"/>
    <w:rsid w:val="00797CAA"/>
    <w:rsid w:val="007B4A32"/>
    <w:rsid w:val="007C2658"/>
    <w:rsid w:val="007D40B2"/>
    <w:rsid w:val="007D59A2"/>
    <w:rsid w:val="007E20D0"/>
    <w:rsid w:val="007E3DAB"/>
    <w:rsid w:val="007F752D"/>
    <w:rsid w:val="008053B3"/>
    <w:rsid w:val="00816F91"/>
    <w:rsid w:val="00820315"/>
    <w:rsid w:val="00821D93"/>
    <w:rsid w:val="00832921"/>
    <w:rsid w:val="008427F2"/>
    <w:rsid w:val="00843B45"/>
    <w:rsid w:val="00851843"/>
    <w:rsid w:val="00863129"/>
    <w:rsid w:val="00866830"/>
    <w:rsid w:val="008755E5"/>
    <w:rsid w:val="008813C6"/>
    <w:rsid w:val="008906E9"/>
    <w:rsid w:val="00892F6F"/>
    <w:rsid w:val="00896F7E"/>
    <w:rsid w:val="008C2A29"/>
    <w:rsid w:val="008C2DB2"/>
    <w:rsid w:val="008D770E"/>
    <w:rsid w:val="008F4A3B"/>
    <w:rsid w:val="0090337E"/>
    <w:rsid w:val="00915993"/>
    <w:rsid w:val="0092522B"/>
    <w:rsid w:val="009328FA"/>
    <w:rsid w:val="00936A78"/>
    <w:rsid w:val="0094155B"/>
    <w:rsid w:val="00943606"/>
    <w:rsid w:val="00952853"/>
    <w:rsid w:val="00961EE1"/>
    <w:rsid w:val="009634DC"/>
    <w:rsid w:val="009646E4"/>
    <w:rsid w:val="00977EC3"/>
    <w:rsid w:val="0098009E"/>
    <w:rsid w:val="009B211F"/>
    <w:rsid w:val="009B7C05"/>
    <w:rsid w:val="009C2378"/>
    <w:rsid w:val="009C5A77"/>
    <w:rsid w:val="009C5D99"/>
    <w:rsid w:val="009D016F"/>
    <w:rsid w:val="009D7E60"/>
    <w:rsid w:val="009E251D"/>
    <w:rsid w:val="009F10A8"/>
    <w:rsid w:val="009F4627"/>
    <w:rsid w:val="00A02F49"/>
    <w:rsid w:val="00A06278"/>
    <w:rsid w:val="00A119E2"/>
    <w:rsid w:val="00A1289F"/>
    <w:rsid w:val="00A171F4"/>
    <w:rsid w:val="00A1772D"/>
    <w:rsid w:val="00A177B2"/>
    <w:rsid w:val="00A24EFC"/>
    <w:rsid w:val="00A27B56"/>
    <w:rsid w:val="00A40E62"/>
    <w:rsid w:val="00A47556"/>
    <w:rsid w:val="00A51F29"/>
    <w:rsid w:val="00A56A89"/>
    <w:rsid w:val="00A66ECA"/>
    <w:rsid w:val="00A71CF2"/>
    <w:rsid w:val="00A85D72"/>
    <w:rsid w:val="00A85FF2"/>
    <w:rsid w:val="00A9565F"/>
    <w:rsid w:val="00A977CE"/>
    <w:rsid w:val="00AB52F9"/>
    <w:rsid w:val="00AB6542"/>
    <w:rsid w:val="00AB65B9"/>
    <w:rsid w:val="00AC5B80"/>
    <w:rsid w:val="00AD131F"/>
    <w:rsid w:val="00AD2A2A"/>
    <w:rsid w:val="00AD32D5"/>
    <w:rsid w:val="00AD70E4"/>
    <w:rsid w:val="00AF3B3A"/>
    <w:rsid w:val="00AF4E8E"/>
    <w:rsid w:val="00AF6569"/>
    <w:rsid w:val="00B06265"/>
    <w:rsid w:val="00B14723"/>
    <w:rsid w:val="00B160F9"/>
    <w:rsid w:val="00B35A57"/>
    <w:rsid w:val="00B42872"/>
    <w:rsid w:val="00B5232A"/>
    <w:rsid w:val="00B55310"/>
    <w:rsid w:val="00B6138E"/>
    <w:rsid w:val="00B74F34"/>
    <w:rsid w:val="00B75188"/>
    <w:rsid w:val="00B85BDB"/>
    <w:rsid w:val="00B90F78"/>
    <w:rsid w:val="00BB34DD"/>
    <w:rsid w:val="00BD1058"/>
    <w:rsid w:val="00BD5391"/>
    <w:rsid w:val="00BD764C"/>
    <w:rsid w:val="00BF56B2"/>
    <w:rsid w:val="00BF5CD6"/>
    <w:rsid w:val="00C02B92"/>
    <w:rsid w:val="00C055AB"/>
    <w:rsid w:val="00C05746"/>
    <w:rsid w:val="00C11F95"/>
    <w:rsid w:val="00C136DF"/>
    <w:rsid w:val="00C16524"/>
    <w:rsid w:val="00C33978"/>
    <w:rsid w:val="00C36869"/>
    <w:rsid w:val="00C37F49"/>
    <w:rsid w:val="00C40627"/>
    <w:rsid w:val="00C42C59"/>
    <w:rsid w:val="00C457C3"/>
    <w:rsid w:val="00C50CB6"/>
    <w:rsid w:val="00C644CA"/>
    <w:rsid w:val="00C73005"/>
    <w:rsid w:val="00C85E18"/>
    <w:rsid w:val="00C95D02"/>
    <w:rsid w:val="00CA4A09"/>
    <w:rsid w:val="00CC787C"/>
    <w:rsid w:val="00CF36C9"/>
    <w:rsid w:val="00D00EC4"/>
    <w:rsid w:val="00D02017"/>
    <w:rsid w:val="00D10C6F"/>
    <w:rsid w:val="00D166AC"/>
    <w:rsid w:val="00D3141A"/>
    <w:rsid w:val="00D36BA2"/>
    <w:rsid w:val="00D37CF4"/>
    <w:rsid w:val="00D4487C"/>
    <w:rsid w:val="00D5734A"/>
    <w:rsid w:val="00D65152"/>
    <w:rsid w:val="00D95EAF"/>
    <w:rsid w:val="00DA0992"/>
    <w:rsid w:val="00DA0FAD"/>
    <w:rsid w:val="00DB4BB0"/>
    <w:rsid w:val="00DE461D"/>
    <w:rsid w:val="00E04039"/>
    <w:rsid w:val="00E14608"/>
    <w:rsid w:val="00E21E67"/>
    <w:rsid w:val="00E30EBF"/>
    <w:rsid w:val="00E316C0"/>
    <w:rsid w:val="00E52D70"/>
    <w:rsid w:val="00E55534"/>
    <w:rsid w:val="00E7116D"/>
    <w:rsid w:val="00E85732"/>
    <w:rsid w:val="00E914D1"/>
    <w:rsid w:val="00E960D8"/>
    <w:rsid w:val="00EF0329"/>
    <w:rsid w:val="00EF3846"/>
    <w:rsid w:val="00EF512B"/>
    <w:rsid w:val="00F047EB"/>
    <w:rsid w:val="00F17DDE"/>
    <w:rsid w:val="00F20920"/>
    <w:rsid w:val="00F23212"/>
    <w:rsid w:val="00F33B16"/>
    <w:rsid w:val="00F34070"/>
    <w:rsid w:val="00F353EA"/>
    <w:rsid w:val="00F56318"/>
    <w:rsid w:val="00F56CC4"/>
    <w:rsid w:val="00F72512"/>
    <w:rsid w:val="00F75B79"/>
    <w:rsid w:val="00F82525"/>
    <w:rsid w:val="00F833AC"/>
    <w:rsid w:val="00F97FEA"/>
    <w:rsid w:val="00FB60E1"/>
    <w:rsid w:val="00FD3768"/>
    <w:rsid w:val="00FD6696"/>
    <w:rsid w:val="00FE3E21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Listenabsatz">
    <w:name w:val="List Paragraph"/>
    <w:basedOn w:val="Standard"/>
    <w:uiPriority w:val="34"/>
    <w:qFormat/>
    <w:rsid w:val="004B0B2D"/>
    <w:pPr>
      <w:spacing w:after="200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StandardWeb">
    <w:name w:val="Normal (Web)"/>
    <w:basedOn w:val="Standard"/>
    <w:uiPriority w:val="99"/>
    <w:semiHidden/>
    <w:unhideWhenUsed/>
    <w:rsid w:val="000F2DD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berarbeitung">
    <w:name w:val="Revision"/>
    <w:hidden/>
    <w:uiPriority w:val="71"/>
    <w:semiHidden/>
    <w:rsid w:val="00AB6542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337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7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AE49BC-A6DB-4B02-808C-8D274D2767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305</Words>
  <Characters>1928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2229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Linnemann Mario</cp:lastModifiedBy>
  <cp:revision>2</cp:revision>
  <cp:lastPrinted>2022-04-19T11:26:00Z</cp:lastPrinted>
  <dcterms:created xsi:type="dcterms:W3CDTF">2023-05-10T07:57:00Z</dcterms:created>
  <dcterms:modified xsi:type="dcterms:W3CDTF">2023-05-10T07:57:00Z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d,10,11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2022-04-27T08:36:09Z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e84233d9-6b8a-4bf8-ab04-834edb678e18</vt:lpwstr>
  </property>
  <property fmtid="{D5CDD505-2E9C-101B-9397-08002B2CF9AE}" pid="11" name="MSIP_Label_df1a195f-122b-42dc-a2d3-71a1903dcdac_ContentBits">
    <vt:lpwstr>1</vt:lpwstr>
  </property>
</Properties>
</file>